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获嘉县实行水电气接入外线工程并联审批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实施方案</w:t>
      </w:r>
    </w:p>
    <w:bookmarkEnd w:id="0"/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为贯彻落实党中央、国务院关于深化“放管服”改革统一部署，根据省委、省政府《关于推进工程建设项目并联审批的指导意见》和委、市政府《关于优化营商环境实现水电气暖报装一件事一次办工作的通知》要求，现结合我县工程建设审批制度改革工作实际,制定获嘉县水电气接入外线工程并联审批实施方案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  <w:t>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在全县范围内对水电气接入外线工程的报批实行“一表申报、一窗受理、一事联办、一网通办”的审批方式，推行企业“承诺制”，审批时限压缩至0.5个工作日。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优化供水供电供气接入工程涉及行政审批流程，实行并联审批机制。建设项目报装相关企业办理规划许可、绿化许可、占道施工许可等审批手续直接到政务服务中心窗口申请，由政务服务中心窗口推送至对应政府部门并联审批，并汇总审批结果，实现接入外线工程“统一收件、统一出件、资料共享、同步审批”，并通过相关门户网站等指定平台公布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二、并联审批范围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全县城市规划区内电力接入外线工程建设项目，新建、扩建、改建用水接入外线工程建设项目，中低压天然气接入外线工程建设项目、临时占用、挖掘城市道路项目。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三、并联审批事项与责任部门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1.对水电气接入外线工程涉及的立项或备案核准（责任部门：县发改委）；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2.对水电气接入外线工程涉及的建设工程规划审批（责任部门：县自然资源局）；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3.占道施工交通组织方式审核（责任部门：县公安局）；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4.占用挖掘城市道路审批（责任部门：县城管局）；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5.占用城市绿地审批（责任部门：县城管局）；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6.砍伐迁移城市树木审批（责任部门：县城管局）；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7.跨越、穿越公路及在公路用地范围内架设、埋设管线、电缆等设施，或者利用公路桥梁、公路隧道、涵洞敷设电缆等设施许可（不包括省、市级事项）（责任部门：县交通运输局）；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8.公路建筑控制区内埋设管线、电缆等设施许可（不包括省级事项）（责任部门：县交通运输局）；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9.在水利工程管理和保护范围内新建、扩建、改建的工程项目方案审批等事项（责任部门：县水利局）。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四、申请（一表申报）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1.凡涉及水电气接入外线工程建设项目分别由县自来水公司、县供电公司、县金鹏天然气有限公司提出统一申请，填报统一制定的行政许可事项申请表格（获嘉县水电气接入外线工程行政许可并联申请表）。有关申请报告和申报表格，分别由水电气业务申办部门会同相关行政许可部门，根据行业特点制定统一的格式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2.优化、精简申报材料。有关共性、普遍性常用材料（如企业营业执照、法人身份证复印件等），由申请单位事先提供电子材料，向获嘉县便民服务中心政务平台专栏窗口集中统一提交，有关个性材料由申请单位根据所申报事项的特点随机申报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3.所有需要提交的申报材料清单均交专栏窗口，根据行政审批窗口服务的要求进行公开。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五、受理（一窗受理）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1.县行政服务大厅负责设置水电气专栏窗口，统筹受理水电气接入外线工程建设项目的申报。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2.专栏窗口根据申请事项所涉及的相关行政许可单位，及时分送申报材料至相关单位的窗口。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3.申请资料不全或申请事项不明的，专栏窗口和其他相关窗口可以不予受理，但须及时告知申请人不予受理的原因。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4.各相关单位如需要纸质材料存档，可自行从审批平台下载打印。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六、并联审批方式（一事联办、一网通办）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1.各相关部门（单位）根据申请事项所涉及的行政许可，结合本部门（单位）的职能职责，实行并联审批、同步办理，不得将其他部门（单位）的审批成果设为本部门行政许可的前置条件。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2.各相关部门（单位）的审批成果（图纸、文件或审批单等）应及时反馈本部门（单位）电子政务服务窗口，并集中汇总至专栏受理窗口，统一由专栏受理窗口反馈至申请人。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3.各相关部门（单位）应及时制定与并联审批相适应的本部门（单位）内部审批、流转及运行机制。结合项目特性、涉及区域范围及本部门（单位）工作实际，做好本级政务服务平台的对接工作，确保自受理之日起，0.5个工作日内完成并联审批工作任务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七、实施备案制范围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对于线路短、工程简易、对环境影响较小的单体工程项目，推行告知承诺备案制。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（一）涉审事项清单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1.用水红线外接入管线在150米以下小型低风险工程；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2.低压电力红线外接入管线在150米以下小型低风险工程；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3.用气红线外接入管线在150米以下小型低风险工程；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4.用暖红线外接入管线在150米以下小型低风险工程；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5.其他事项小型低风险工程暂不列入。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（二）相关部门行政许可部门认为可以采用备案制的工程项目。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1.获嘉县水电气接入外线工程并联审批流程图；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800" w:firstLine="0" w:firstLineChars="0"/>
        <w:textAlignment w:val="auto"/>
        <w:outlineLvl w:val="0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2.获嘉县用水接入外线工程并联审批申请表；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800" w:firstLine="0" w:firstLineChars="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3.获嘉县用水接入外线工程并联审批材料清单；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800" w:firstLine="0" w:firstLineChars="0"/>
        <w:textAlignment w:val="auto"/>
        <w:outlineLvl w:val="0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4.获嘉县电力接入外线工程并联审批申请表；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800" w:firstLine="0" w:firstLineChars="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5.获嘉县电力接入外线工程并联审批材料清单；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800" w:firstLine="0" w:firstLineChars="0"/>
        <w:textAlignment w:val="auto"/>
        <w:outlineLvl w:val="0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6.获嘉县天然气接入外线工程并联审批申请表；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80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7.获嘉县天然气接入外线工程并联审批材料清单。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before="240" w:after="238"/>
        <w:ind w:firstLine="480"/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  <w:sectPr>
          <w:pgSz w:w="11906" w:h="16838"/>
          <w:pgMar w:top="1440" w:right="1440" w:bottom="1440" w:left="1701" w:header="851" w:footer="992" w:gutter="0"/>
          <w:cols w:space="425" w:num="1"/>
          <w:docGrid w:type="lines" w:linePitch="312" w:charSpace="0"/>
        </w:sectPr>
      </w:pPr>
    </w:p>
    <w:p>
      <w:pPr>
        <w:widowControl/>
        <w:ind w:firstLine="290" w:firstLineChars="100"/>
        <w:jc w:val="left"/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3285490</wp:posOffset>
                </wp:positionV>
                <wp:extent cx="400685" cy="1062355"/>
                <wp:effectExtent l="0" t="0" r="18415" b="4445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县水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利局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窗口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557.1pt;margin-top:258.7pt;height:83.65pt;width:31.55pt;z-index:251662336;mso-width-relative:page;mso-height-relative:page;" fillcolor="#FFFFFF" filled="t" stroked="f" coordsize="21600,21600" o:gfxdata="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OT0Od2wAAAA0BAAAPAAAAAAAAAAEAIAAAACIA&#10;AABkcnMvZG93bnJldi54bWxQSwECFAAUAAAACACHTuJArIDNi80BAACbAwAADgAAAAAAAAABACAA&#10;AAAq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县水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利局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6120130</wp:posOffset>
                </wp:positionH>
                <wp:positionV relativeFrom="paragraph">
                  <wp:posOffset>3374390</wp:posOffset>
                </wp:positionV>
                <wp:extent cx="361950" cy="930910"/>
                <wp:effectExtent l="0" t="0" r="0" b="2540"/>
                <wp:wrapNone/>
                <wp:docPr id="8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县交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通运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输局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窗口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481.9pt;margin-top:265.7pt;height:73.3pt;width:28.5pt;z-index:251665408;mso-width-relative:page;mso-height-relative:page;" fillcolor="#FFFFFF" filled="t" stroked="f" coordsize="21600,21600" o:gfxdata="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/YL+F2gAAAAwBAAAPAAAAAAAAAAEAIAAAACIA&#10;AABkcnMvZG93bnJldi54bWxQSwECFAAUAAAACACHTuJA6S5src4BAACbAwAADgAAAAAAAAABACAA&#10;AAAp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县交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通运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输局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438785</wp:posOffset>
                </wp:positionV>
                <wp:extent cx="5436235" cy="451485"/>
                <wp:effectExtent l="4445" t="4445" r="7620" b="2032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23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44"/>
                                <w:szCs w:val="44"/>
                              </w:rPr>
                              <w:t>获嘉县水电气接入外线工程并联审批流程图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32.9pt;margin-top:34.55pt;height:35.55pt;width:428.05pt;z-index:251659264;mso-width-relative:page;mso-height-relative:page;" fillcolor="#FFFFFF" filled="t" stroked="t" coordsize="21600,21600" o:gfxdata="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5cu7/2QAAAAsBAAAPAAAAAAAA&#10;AAEAIAAAACIAAABkcnMvZG93bnJldi54bWxQSwECFAAUAAAACACHTuJAm5PDUBECAABXBAAADgAA&#10;AAAAAAABACAAAAAoAQAAZHJzL2Uyb0RvYy54bWxQSwUGAAAAAAYABgBZAQAAqwUAAAAA&#10;">
                <v:fill on="t" focussize="0,0"/>
                <v:stroke weight="0pt" color="#FFFFF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黑体" w:hAnsi="黑体" w:eastAsia="黑体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44"/>
                          <w:szCs w:val="44"/>
                        </w:rPr>
                        <w:t>获嘉县水电气接入外线工程并联审批流程图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5142865</wp:posOffset>
                </wp:positionH>
                <wp:positionV relativeFrom="paragraph">
                  <wp:posOffset>3453765</wp:posOffset>
                </wp:positionV>
                <wp:extent cx="387985" cy="878205"/>
                <wp:effectExtent l="0" t="0" r="12065" b="17145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县城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管局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窗口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04.95pt;margin-top:271.95pt;height:69.15pt;width:30.55pt;z-index:251664384;mso-width-relative:page;mso-height-relative:page;" fillcolor="#FFFFFF" filled="t" stroked="f" coordsize="21600,21600" o:gfxdata="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stGgL2gAAAAsBAAAPAAAAAAAAAAEAIAAAACIA&#10;AABkcnMvZG93bnJldi54bWxQSwECFAAUAAAACACHTuJAnnZg584BAACaAwAADgAAAAAAAAABACAA&#10;AAAp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县城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管局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3453765</wp:posOffset>
                </wp:positionV>
                <wp:extent cx="369570" cy="894080"/>
                <wp:effectExtent l="0" t="0" r="11430" b="1270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县公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安局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窗口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27.5pt;margin-top:271.95pt;height:70.4pt;width:29.1pt;z-index:251663360;mso-width-relative:page;mso-height-relative:page;" fillcolor="#FFFFFF" filled="t" stroked="f" coordsize="21600,21600" o:gfxdata="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pEU6doAAAALAQAADwAAAAAAAAABACAAAAAi&#10;AAAAZHJzL2Rvd25yZXYueG1sUEsBAhQAFAAAAAgAh07iQHRWku7PAQAAmgMAAA4AAAAAAAAAAQAg&#10;AAAAKQ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县公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安局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3187700</wp:posOffset>
                </wp:positionV>
                <wp:extent cx="346075" cy="1203325"/>
                <wp:effectExtent l="0" t="0" r="15875" b="1587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县自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然资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源局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窗口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41.05pt;margin-top:251pt;height:94.75pt;width:27.25pt;z-index:251661312;mso-width-relative:page;mso-height-relative:page;" fillcolor="#FFFFFF" filled="t" stroked="f" coordsize="21600,21600" o:gfxdata="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0OVXM2gAAAAsBAAAPAAAAAAAAAAEAIAAAACIA&#10;AABkcnMvZG93bnJldi54bWxQSwECFAAUAAAACACHTuJAOWVSG84BAACbAwAADgAAAAAAAAABACAA&#10;AAAp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县自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然资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源局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3267710</wp:posOffset>
                </wp:positionV>
                <wp:extent cx="354965" cy="1010920"/>
                <wp:effectExtent l="0" t="0" r="6985" b="17780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县发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改委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窗口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50.75pt;margin-top:257.3pt;height:79.6pt;width:27.95pt;z-index:251660288;mso-width-relative:page;mso-height-relative:page;" fillcolor="#FFFFFF" filled="t" stroked="f" coordsize="21600,21600" o:gfxdata="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gadL/2gAAAAsBAAAPAAAAAAAAAAEAIAAA&#10;ACIAAABkcnMvZG93bnJldi54bWxQSwECFAAUAAAACACHTuJASvcgTNEBAACbAwAADgAAAAAAAAAB&#10;ACAAAAApAQAAZHJzL2Uyb0RvYy54bWxQSwUGAAAAAAYABgBZAQAAb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县发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改委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  <w:t>附件1：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  <w:drawing>
          <wp:inline distT="0" distB="0" distL="0" distR="0">
            <wp:extent cx="8557260" cy="5141595"/>
            <wp:effectExtent l="0" t="0" r="15240" b="1905"/>
            <wp:docPr id="2" name="图片 1" descr="http://www.yx.gov.cn/zfxxgk/dfbmptlj/zfgzjg/xzfhcxjsj/zc_18622/zfwj_11074/202208/W020220817327266719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://www.yx.gov.cn/zfxxgk/dfbmptlj/zfgzjg/xzfhcxjsj/zc_18622/zfwj_11074/202208/W020220817327266719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7260" cy="514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240" w:after="238"/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  <w:sectPr>
          <w:pgSz w:w="16838" w:h="11906" w:orient="landscape"/>
          <w:pgMar w:top="1440" w:right="1440" w:bottom="1701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/>
        <w:ind w:firstLine="290" w:firstLineChars="100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  <w:t>附件2：</w:t>
      </w:r>
    </w:p>
    <w:p>
      <w:pPr>
        <w:widowControl/>
        <w:shd w:val="clear" w:color="auto"/>
        <w:jc w:val="center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22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color w:val="auto"/>
          <w:kern w:val="0"/>
          <w:sz w:val="39"/>
          <w:szCs w:val="39"/>
        </w:rPr>
        <w:t>获嘉县用水接入外线工程并联审批申请表</w:t>
      </w:r>
    </w:p>
    <w:p>
      <w:pPr>
        <w:widowControl/>
        <w:shd w:val="clear" w:color="auto"/>
        <w:jc w:val="center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29"/>
          <w:szCs w:val="29"/>
        </w:rPr>
        <w:t>项目总编号：获并联审第（      ）号</w:t>
      </w:r>
    </w:p>
    <w:tbl>
      <w:tblPr>
        <w:tblStyle w:val="3"/>
        <w:tblW w:w="9091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24"/>
        <w:gridCol w:w="490"/>
        <w:gridCol w:w="236"/>
        <w:gridCol w:w="284"/>
        <w:gridCol w:w="283"/>
        <w:gridCol w:w="284"/>
        <w:gridCol w:w="47"/>
        <w:gridCol w:w="520"/>
        <w:gridCol w:w="283"/>
        <w:gridCol w:w="47"/>
        <w:gridCol w:w="358"/>
        <w:gridCol w:w="717"/>
        <w:gridCol w:w="154"/>
        <w:gridCol w:w="404"/>
        <w:gridCol w:w="730"/>
        <w:gridCol w:w="60"/>
        <w:gridCol w:w="365"/>
        <w:gridCol w:w="410"/>
        <w:gridCol w:w="299"/>
        <w:gridCol w:w="121"/>
        <w:gridCol w:w="572"/>
        <w:gridCol w:w="16"/>
        <w:gridCol w:w="567"/>
        <w:gridCol w:w="142"/>
        <w:gridCol w:w="421"/>
        <w:gridCol w:w="757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3" w:hRule="atLeast"/>
          <w:jc w:val="center"/>
        </w:trPr>
        <w:tc>
          <w:tcPr>
            <w:tcW w:w="524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建设单位概况</w:t>
            </w:r>
          </w:p>
        </w:tc>
        <w:tc>
          <w:tcPr>
            <w:tcW w:w="1293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单位名称</w:t>
            </w:r>
          </w:p>
        </w:tc>
        <w:tc>
          <w:tcPr>
            <w:tcW w:w="3604" w:type="dxa"/>
            <w:gridSpan w:val="1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95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单位代码</w:t>
            </w:r>
          </w:p>
        </w:tc>
        <w:tc>
          <w:tcPr>
            <w:tcW w:w="2475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2" w:hRule="atLeast"/>
          <w:jc w:val="center"/>
        </w:trPr>
        <w:tc>
          <w:tcPr>
            <w:tcW w:w="52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293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详细地址</w:t>
            </w:r>
          </w:p>
        </w:tc>
        <w:tc>
          <w:tcPr>
            <w:tcW w:w="7274" w:type="dxa"/>
            <w:gridSpan w:val="2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79" w:hRule="atLeast"/>
          <w:jc w:val="center"/>
        </w:trPr>
        <w:tc>
          <w:tcPr>
            <w:tcW w:w="52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293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法定代表人</w:t>
            </w:r>
          </w:p>
        </w:tc>
        <w:tc>
          <w:tcPr>
            <w:tcW w:w="1539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报建联系人</w:t>
            </w:r>
          </w:p>
        </w:tc>
        <w:tc>
          <w:tcPr>
            <w:tcW w:w="1565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ind w:right="-197" w:rightChars="-94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联系电话</w:t>
            </w:r>
          </w:p>
        </w:tc>
        <w:tc>
          <w:tcPr>
            <w:tcW w:w="1903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4" w:hRule="atLeast"/>
          <w:jc w:val="center"/>
        </w:trPr>
        <w:tc>
          <w:tcPr>
            <w:tcW w:w="524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工程概况</w:t>
            </w:r>
          </w:p>
        </w:tc>
        <w:tc>
          <w:tcPr>
            <w:tcW w:w="1293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工程名称</w:t>
            </w:r>
          </w:p>
        </w:tc>
        <w:tc>
          <w:tcPr>
            <w:tcW w:w="7274" w:type="dxa"/>
            <w:gridSpan w:val="2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99" w:hRule="atLeast"/>
          <w:jc w:val="center"/>
        </w:trPr>
        <w:tc>
          <w:tcPr>
            <w:tcW w:w="52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293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建设地点</w:t>
            </w:r>
          </w:p>
        </w:tc>
        <w:tc>
          <w:tcPr>
            <w:tcW w:w="3544" w:type="dxa"/>
            <w:gridSpan w:val="10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843" w:type="dxa"/>
            <w:gridSpan w:val="7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造价（万元）</w:t>
            </w:r>
          </w:p>
        </w:tc>
        <w:tc>
          <w:tcPr>
            <w:tcW w:w="1887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34" w:hRule="atLeast"/>
          <w:jc w:val="center"/>
        </w:trPr>
        <w:tc>
          <w:tcPr>
            <w:tcW w:w="52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293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投资类别</w:t>
            </w:r>
          </w:p>
        </w:tc>
        <w:tc>
          <w:tcPr>
            <w:tcW w:w="3544" w:type="dxa"/>
            <w:gridSpan w:val="10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政府投资项目 （     ）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非政府投资项目（      ）</w:t>
            </w:r>
          </w:p>
        </w:tc>
        <w:tc>
          <w:tcPr>
            <w:tcW w:w="1843" w:type="dxa"/>
            <w:gridSpan w:val="7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设计单位名称</w:t>
            </w:r>
          </w:p>
        </w:tc>
        <w:tc>
          <w:tcPr>
            <w:tcW w:w="1887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5" w:hRule="atLeast"/>
          <w:jc w:val="center"/>
        </w:trPr>
        <w:tc>
          <w:tcPr>
            <w:tcW w:w="125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管线名称</w:t>
            </w:r>
          </w:p>
        </w:tc>
        <w:tc>
          <w:tcPr>
            <w:tcW w:w="85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起点</w:t>
            </w:r>
          </w:p>
        </w:tc>
        <w:tc>
          <w:tcPr>
            <w:tcW w:w="85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迄点</w:t>
            </w:r>
          </w:p>
        </w:tc>
        <w:tc>
          <w:tcPr>
            <w:tcW w:w="112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长度（米）</w:t>
            </w:r>
          </w:p>
        </w:tc>
        <w:tc>
          <w:tcPr>
            <w:tcW w:w="1288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管径（毫米）</w:t>
            </w: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埋深（米）</w:t>
            </w:r>
          </w:p>
        </w:tc>
        <w:tc>
          <w:tcPr>
            <w:tcW w:w="70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管材</w:t>
            </w:r>
          </w:p>
        </w:tc>
        <w:tc>
          <w:tcPr>
            <w:tcW w:w="113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敷设方式</w:t>
            </w:r>
          </w:p>
        </w:tc>
        <w:tc>
          <w:tcPr>
            <w:tcW w:w="75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备注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5" w:hRule="atLeast"/>
          <w:jc w:val="center"/>
        </w:trPr>
        <w:tc>
          <w:tcPr>
            <w:tcW w:w="125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5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2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288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3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5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26" w:hRule="atLeast"/>
          <w:jc w:val="center"/>
        </w:trPr>
        <w:tc>
          <w:tcPr>
            <w:tcW w:w="125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5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2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288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3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5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20" w:hRule="atLeast"/>
          <w:jc w:val="center"/>
        </w:trPr>
        <w:tc>
          <w:tcPr>
            <w:tcW w:w="125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5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2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288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3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5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14" w:hRule="atLeast"/>
          <w:jc w:val="center"/>
        </w:trPr>
        <w:tc>
          <w:tcPr>
            <w:tcW w:w="125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5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2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288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3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5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5" w:hRule="atLeast"/>
          <w:jc w:val="center"/>
        </w:trPr>
        <w:tc>
          <w:tcPr>
            <w:tcW w:w="125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112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1288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113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75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82" w:hRule="atLeast"/>
          <w:jc w:val="center"/>
        </w:trPr>
        <w:tc>
          <w:tcPr>
            <w:tcW w:w="1534" w:type="dxa"/>
            <w:gridSpan w:val="4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申请事项所涉及的行政许可部门</w:t>
            </w: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县发改委</w:t>
            </w:r>
          </w:p>
        </w:tc>
        <w:tc>
          <w:tcPr>
            <w:tcW w:w="1559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县自然资源局</w:t>
            </w:r>
          </w:p>
        </w:tc>
        <w:tc>
          <w:tcPr>
            <w:tcW w:w="113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县城管委</w:t>
            </w: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ind w:left="-101" w:leftChars="-48" w:firstLine="100" w:firstLineChars="48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县公安局</w:t>
            </w:r>
          </w:p>
        </w:tc>
        <w:tc>
          <w:tcPr>
            <w:tcW w:w="1276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县水利局</w:t>
            </w:r>
          </w:p>
        </w:tc>
        <w:tc>
          <w:tcPr>
            <w:tcW w:w="132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县交运局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7" w:hRule="atLeast"/>
          <w:jc w:val="center"/>
        </w:trPr>
        <w:tc>
          <w:tcPr>
            <w:tcW w:w="1534" w:type="dxa"/>
            <w:gridSpan w:val="4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  <w:tc>
          <w:tcPr>
            <w:tcW w:w="1559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  <w:tc>
          <w:tcPr>
            <w:tcW w:w="113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  <w:tc>
          <w:tcPr>
            <w:tcW w:w="1276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  <w:tc>
          <w:tcPr>
            <w:tcW w:w="132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560" w:hRule="atLeast"/>
          <w:jc w:val="center"/>
        </w:trPr>
        <w:tc>
          <w:tcPr>
            <w:tcW w:w="101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申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单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承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诺</w:t>
            </w:r>
          </w:p>
        </w:tc>
        <w:tc>
          <w:tcPr>
            <w:tcW w:w="8077" w:type="dxa"/>
            <w:gridSpan w:val="2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我单位已阅知报审须知，并承诺对报审资料（电子文件）的真实性及数据的准确性负责。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我单位自愿承担虚假、瞒报、造假等不正当手段而产生的一切法律责任。</w:t>
            </w:r>
          </w:p>
          <w:p>
            <w:pPr>
              <w:ind w:firstLine="44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（申请单位盖章）</w:t>
            </w:r>
          </w:p>
          <w:p>
            <w:pPr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年   月   日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4" w:hRule="atLeast"/>
          <w:jc w:val="center"/>
        </w:trPr>
        <w:tc>
          <w:tcPr>
            <w:tcW w:w="101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收件人</w:t>
            </w:r>
          </w:p>
        </w:tc>
        <w:tc>
          <w:tcPr>
            <w:tcW w:w="1134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收件日期</w:t>
            </w:r>
          </w:p>
        </w:tc>
        <w:tc>
          <w:tcPr>
            <w:tcW w:w="122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承诺办结期限</w:t>
            </w:r>
          </w:p>
        </w:tc>
        <w:tc>
          <w:tcPr>
            <w:tcW w:w="1418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</w:rPr>
              <w:t>0.5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个工作日</w:t>
            </w:r>
          </w:p>
        </w:tc>
        <w:tc>
          <w:tcPr>
            <w:tcW w:w="709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类别</w:t>
            </w:r>
          </w:p>
        </w:tc>
        <w:tc>
          <w:tcPr>
            <w:tcW w:w="117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</w:tr>
    </w:tbl>
    <w:p>
      <w:pPr>
        <w:widowControl/>
        <w:shd w:val="clear" w:color="auto"/>
        <w:spacing w:before="240" w:after="238"/>
        <w:ind w:firstLine="580" w:firstLineChars="200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  <w:t>附件3：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rPr>
          <w:rFonts w:hint="default" w:ascii="Times New Roman" w:hAnsi="Times New Roman" w:eastAsia="微软雅黑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color w:val="auto"/>
          <w:kern w:val="0"/>
          <w:sz w:val="44"/>
          <w:szCs w:val="44"/>
        </w:rPr>
        <w:t>获嘉县用水接入外线工程并联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rPr>
          <w:rFonts w:hint="default" w:ascii="Times New Roman" w:hAnsi="Times New Roman" w:eastAsia="微软雅黑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color w:val="auto"/>
          <w:kern w:val="0"/>
          <w:sz w:val="44"/>
          <w:szCs w:val="44"/>
        </w:rPr>
        <w:t>审批材料清单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1.建设项目申请报告;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2.营业执照;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3.法定代表人委托书;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4.经办人身份证;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5.占道施工交通组织方案;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6.占用绿地、砍伐城市树木的说明;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7.涉及公路桥梁的相关配套资料;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8.涉及水利工程管理和保护范围内的相关配套资料;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9.涉及相关部门所要求的承诺书;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备注: 1. 以上材料清单均需提供电子版，各相关单位均可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通过县政务平台共享。</w:t>
      </w:r>
    </w:p>
    <w:p>
      <w:pPr>
        <w:widowControl/>
        <w:shd w:val="clear" w:color="auto"/>
        <w:spacing w:before="240" w:after="238" w:line="480" w:lineRule="auto"/>
        <w:ind w:firstLine="641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  <w:r>
        <w:rPr>
          <w:rFonts w:hint="default" w:ascii="Times New Roman" w:hAnsi="Times New Roman" w:eastAsia="微软雅黑" w:cs="Times New Roman"/>
          <w:color w:val="auto"/>
          <w:kern w:val="0"/>
          <w:sz w:val="22"/>
        </w:rPr>
        <w:br w:type="textWrapping"/>
      </w:r>
    </w:p>
    <w:p>
      <w:pPr>
        <w:widowControl/>
        <w:shd w:val="clear" w:color="auto"/>
        <w:spacing w:before="240" w:after="238" w:line="480" w:lineRule="auto"/>
        <w:ind w:firstLine="641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</w:p>
    <w:p>
      <w:pPr>
        <w:widowControl/>
        <w:shd w:val="clear" w:color="auto"/>
        <w:spacing w:before="240" w:after="238" w:line="480" w:lineRule="auto"/>
        <w:ind w:firstLine="641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</w:p>
    <w:p>
      <w:pPr>
        <w:widowControl/>
        <w:shd w:val="clear" w:color="auto"/>
        <w:spacing w:before="240" w:after="238" w:line="480" w:lineRule="auto"/>
        <w:ind w:firstLine="641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</w:p>
    <w:p>
      <w:pPr>
        <w:widowControl/>
        <w:shd w:val="clear" w:color="auto"/>
        <w:spacing w:before="240" w:after="238" w:line="480" w:lineRule="auto"/>
        <w:ind w:firstLine="641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</w:p>
    <w:p>
      <w:pPr>
        <w:widowControl/>
        <w:shd w:val="clear" w:color="auto"/>
        <w:ind w:firstLine="482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  <w:t>附件4：</w:t>
      </w:r>
    </w:p>
    <w:p>
      <w:pPr>
        <w:widowControl/>
        <w:shd w:val="clear" w:color="auto"/>
        <w:ind w:firstLine="482"/>
        <w:jc w:val="center"/>
        <w:rPr>
          <w:rFonts w:hint="default" w:ascii="Times New Roman" w:hAnsi="Times New Roman" w:eastAsia="微软雅黑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大标宋简体" w:cs="Times New Roman"/>
          <w:color w:val="auto"/>
          <w:kern w:val="0"/>
          <w:sz w:val="32"/>
          <w:szCs w:val="32"/>
        </w:rPr>
        <w:t>获嘉县电力接入外线工程并联审批申请表</w:t>
      </w:r>
    </w:p>
    <w:p>
      <w:pPr>
        <w:widowControl/>
        <w:shd w:val="clear" w:color="auto"/>
        <w:ind w:firstLine="482"/>
        <w:jc w:val="center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29"/>
          <w:szCs w:val="29"/>
        </w:rPr>
        <w:t>项目总编号：获并联审第（      ）号</w:t>
      </w:r>
    </w:p>
    <w:tbl>
      <w:tblPr>
        <w:tblStyle w:val="3"/>
        <w:tblW w:w="8977" w:type="dxa"/>
        <w:jc w:val="cente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31"/>
        <w:gridCol w:w="519"/>
        <w:gridCol w:w="189"/>
        <w:gridCol w:w="745"/>
        <w:gridCol w:w="145"/>
        <w:gridCol w:w="283"/>
        <w:gridCol w:w="281"/>
        <w:gridCol w:w="147"/>
        <w:gridCol w:w="565"/>
        <w:gridCol w:w="461"/>
        <w:gridCol w:w="108"/>
        <w:gridCol w:w="283"/>
        <w:gridCol w:w="423"/>
        <w:gridCol w:w="568"/>
        <w:gridCol w:w="285"/>
        <w:gridCol w:w="283"/>
        <w:gridCol w:w="140"/>
        <w:gridCol w:w="426"/>
        <w:gridCol w:w="710"/>
        <w:gridCol w:w="142"/>
        <w:gridCol w:w="365"/>
        <w:gridCol w:w="344"/>
        <w:gridCol w:w="298"/>
        <w:gridCol w:w="836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13" w:hRule="atLeast"/>
          <w:jc w:val="center"/>
        </w:trPr>
        <w:tc>
          <w:tcPr>
            <w:tcW w:w="431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建设单位概况</w:t>
            </w:r>
          </w:p>
        </w:tc>
        <w:tc>
          <w:tcPr>
            <w:tcW w:w="1881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单位名称</w:t>
            </w:r>
          </w:p>
        </w:tc>
        <w:tc>
          <w:tcPr>
            <w:tcW w:w="3544" w:type="dxa"/>
            <w:gridSpan w:val="1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36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单位代码</w:t>
            </w:r>
          </w:p>
        </w:tc>
        <w:tc>
          <w:tcPr>
            <w:tcW w:w="1985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881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详细地址</w:t>
            </w:r>
          </w:p>
        </w:tc>
        <w:tc>
          <w:tcPr>
            <w:tcW w:w="6665" w:type="dxa"/>
            <w:gridSpan w:val="18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84" w:hRule="atLeast"/>
          <w:jc w:val="center"/>
        </w:trPr>
        <w:tc>
          <w:tcPr>
            <w:tcW w:w="0" w:type="auto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881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法定代表人</w:t>
            </w:r>
          </w:p>
        </w:tc>
        <w:tc>
          <w:tcPr>
            <w:tcW w:w="993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报建联系人</w:t>
            </w:r>
          </w:p>
        </w:tc>
        <w:tc>
          <w:tcPr>
            <w:tcW w:w="1276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36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联系电话</w:t>
            </w:r>
          </w:p>
        </w:tc>
        <w:tc>
          <w:tcPr>
            <w:tcW w:w="1985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4" w:hRule="atLeast"/>
          <w:jc w:val="center"/>
        </w:trPr>
        <w:tc>
          <w:tcPr>
            <w:tcW w:w="431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工程概况</w:t>
            </w:r>
          </w:p>
        </w:tc>
        <w:tc>
          <w:tcPr>
            <w:tcW w:w="1881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工程名称</w:t>
            </w:r>
          </w:p>
        </w:tc>
        <w:tc>
          <w:tcPr>
            <w:tcW w:w="6665" w:type="dxa"/>
            <w:gridSpan w:val="18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881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建设地点</w:t>
            </w:r>
          </w:p>
        </w:tc>
        <w:tc>
          <w:tcPr>
            <w:tcW w:w="3121" w:type="dxa"/>
            <w:gridSpan w:val="9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造价（万元）</w:t>
            </w:r>
          </w:p>
        </w:tc>
        <w:tc>
          <w:tcPr>
            <w:tcW w:w="1985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17" w:hRule="atLeast"/>
          <w:jc w:val="center"/>
        </w:trPr>
        <w:tc>
          <w:tcPr>
            <w:tcW w:w="0" w:type="auto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881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投资类别</w:t>
            </w:r>
          </w:p>
        </w:tc>
        <w:tc>
          <w:tcPr>
            <w:tcW w:w="3121" w:type="dxa"/>
            <w:gridSpan w:val="9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政府投资项目 （      ）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非政府投资项目（      ）</w:t>
            </w:r>
          </w:p>
        </w:tc>
        <w:tc>
          <w:tcPr>
            <w:tcW w:w="1559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设计单位名称</w:t>
            </w:r>
          </w:p>
        </w:tc>
        <w:tc>
          <w:tcPr>
            <w:tcW w:w="1985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jc w:val="center"/>
        </w:trPr>
        <w:tc>
          <w:tcPr>
            <w:tcW w:w="113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管线名称</w:t>
            </w:r>
          </w:p>
        </w:tc>
        <w:tc>
          <w:tcPr>
            <w:tcW w:w="7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起点</w:t>
            </w:r>
          </w:p>
        </w:tc>
        <w:tc>
          <w:tcPr>
            <w:tcW w:w="70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迄点</w:t>
            </w:r>
          </w:p>
        </w:tc>
        <w:tc>
          <w:tcPr>
            <w:tcW w:w="1173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长度（米）</w:t>
            </w:r>
          </w:p>
        </w:tc>
        <w:tc>
          <w:tcPr>
            <w:tcW w:w="1382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管径（毫米）</w:t>
            </w: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埋深（米）</w:t>
            </w:r>
          </w:p>
        </w:tc>
        <w:tc>
          <w:tcPr>
            <w:tcW w:w="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管材</w:t>
            </w:r>
          </w:p>
        </w:tc>
        <w:tc>
          <w:tcPr>
            <w:tcW w:w="1149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敷设方式</w:t>
            </w:r>
          </w:p>
        </w:tc>
        <w:tc>
          <w:tcPr>
            <w:tcW w:w="83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备注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6" w:hRule="atLeast"/>
          <w:jc w:val="center"/>
        </w:trPr>
        <w:tc>
          <w:tcPr>
            <w:tcW w:w="113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73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382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49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ind w:left="-141" w:leftChars="-67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3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0" w:hRule="atLeast"/>
          <w:jc w:val="center"/>
        </w:trPr>
        <w:tc>
          <w:tcPr>
            <w:tcW w:w="113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73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382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49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3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4" w:hRule="atLeast"/>
          <w:jc w:val="center"/>
        </w:trPr>
        <w:tc>
          <w:tcPr>
            <w:tcW w:w="113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73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382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49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3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2" w:hRule="atLeast"/>
          <w:jc w:val="center"/>
        </w:trPr>
        <w:tc>
          <w:tcPr>
            <w:tcW w:w="113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73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382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49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3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0" w:hRule="atLeast"/>
          <w:jc w:val="center"/>
        </w:trPr>
        <w:tc>
          <w:tcPr>
            <w:tcW w:w="113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7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1173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1382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1149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83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86" w:hRule="atLeast"/>
          <w:jc w:val="center"/>
        </w:trPr>
        <w:tc>
          <w:tcPr>
            <w:tcW w:w="1139" w:type="dxa"/>
            <w:gridSpan w:val="3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申请事项所涉及的行政许可部门</w:t>
            </w:r>
          </w:p>
        </w:tc>
        <w:tc>
          <w:tcPr>
            <w:tcW w:w="1173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县发改委</w:t>
            </w:r>
          </w:p>
        </w:tc>
        <w:tc>
          <w:tcPr>
            <w:tcW w:w="1562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县自然资源局</w:t>
            </w:r>
          </w:p>
        </w:tc>
        <w:tc>
          <w:tcPr>
            <w:tcW w:w="127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县城管局</w:t>
            </w: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县公安局</w:t>
            </w:r>
          </w:p>
        </w:tc>
        <w:tc>
          <w:tcPr>
            <w:tcW w:w="1217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县水利局</w:t>
            </w:r>
          </w:p>
        </w:tc>
        <w:tc>
          <w:tcPr>
            <w:tcW w:w="1478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县交运局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62" w:hRule="atLeast"/>
          <w:jc w:val="center"/>
        </w:trPr>
        <w:tc>
          <w:tcPr>
            <w:tcW w:w="1139" w:type="dxa"/>
            <w:gridSpan w:val="3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73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  <w:tc>
          <w:tcPr>
            <w:tcW w:w="1562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  <w:tc>
          <w:tcPr>
            <w:tcW w:w="127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  <w:tc>
          <w:tcPr>
            <w:tcW w:w="1134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  <w:tc>
          <w:tcPr>
            <w:tcW w:w="1217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  <w:tc>
          <w:tcPr>
            <w:tcW w:w="1478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562" w:hRule="atLeast"/>
          <w:jc w:val="center"/>
        </w:trPr>
        <w:tc>
          <w:tcPr>
            <w:tcW w:w="95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申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单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承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诺</w:t>
            </w:r>
          </w:p>
        </w:tc>
        <w:tc>
          <w:tcPr>
            <w:tcW w:w="8027" w:type="dxa"/>
            <w:gridSpan w:val="2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我单位已阅知报审须知，并承诺对报审资料（电子文件）的真实性及数据的准确性负责。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我单位自愿承担虚假、瞒报、造假等不正当手段而产生的一切法律责任。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  <w:p>
            <w:pPr>
              <w:ind w:firstLine="44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（申请单位盖章）</w:t>
            </w:r>
          </w:p>
          <w:p>
            <w:pPr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年   月   日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jc w:val="center"/>
        </w:trPr>
        <w:tc>
          <w:tcPr>
            <w:tcW w:w="95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收件人</w:t>
            </w:r>
          </w:p>
        </w:tc>
        <w:tc>
          <w:tcPr>
            <w:tcW w:w="107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1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收件日期</w:t>
            </w:r>
          </w:p>
        </w:tc>
        <w:tc>
          <w:tcPr>
            <w:tcW w:w="1417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承诺办结期限</w:t>
            </w:r>
          </w:p>
        </w:tc>
        <w:tc>
          <w:tcPr>
            <w:tcW w:w="1418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</w:rPr>
              <w:t>0.5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个工作日</w:t>
            </w:r>
          </w:p>
        </w:tc>
        <w:tc>
          <w:tcPr>
            <w:tcW w:w="709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项目类别</w:t>
            </w:r>
          </w:p>
        </w:tc>
        <w:tc>
          <w:tcPr>
            <w:tcW w:w="113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</w:tr>
    </w:tbl>
    <w:p>
      <w:pPr>
        <w:widowControl/>
        <w:shd w:val="clear" w:color="auto"/>
        <w:spacing w:before="240" w:after="238"/>
        <w:ind w:firstLine="580" w:firstLineChars="200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  <w:t>附件5：</w:t>
      </w:r>
    </w:p>
    <w:p>
      <w:pPr>
        <w:widowControl/>
        <w:shd w:val="clear" w:color="auto"/>
        <w:spacing w:before="240"/>
        <w:ind w:firstLine="480"/>
        <w:jc w:val="center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  <w:r>
        <w:rPr>
          <w:rFonts w:hint="default" w:ascii="Times New Roman" w:hAnsi="Times New Roman" w:eastAsia="方正大标宋简体" w:cs="Times New Roman"/>
          <w:color w:val="auto"/>
          <w:kern w:val="0"/>
          <w:sz w:val="39"/>
          <w:szCs w:val="39"/>
        </w:rPr>
        <w:t>获嘉县电力接入外线工程并联</w:t>
      </w:r>
    </w:p>
    <w:p>
      <w:pPr>
        <w:widowControl/>
        <w:shd w:val="clear" w:color="auto"/>
        <w:spacing w:before="240"/>
        <w:ind w:firstLine="480"/>
        <w:jc w:val="center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  <w:r>
        <w:rPr>
          <w:rFonts w:hint="default" w:ascii="Times New Roman" w:hAnsi="Times New Roman" w:eastAsia="方正大标宋简体" w:cs="Times New Roman"/>
          <w:color w:val="auto"/>
          <w:kern w:val="0"/>
          <w:sz w:val="39"/>
          <w:szCs w:val="39"/>
        </w:rPr>
        <w:t>审批材料清单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1.建设项目申请报告;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2.营业执照;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3.法定代表人委托书;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4.经办人身份证;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5.标注带实测地形拟申请用地位置1:500-1:2000地形图、现状地下管线物探图(地下管线复杂区域)的dwg格式;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6.项目规划设计方案图(蓝图) 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7.占道施工交通组织方案;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8.占用绿地、砍伐城市树木的说明;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9.涉及水利工程管理和保护范围内的相关配套资料;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10.涉及相关部门要求的承诺书;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备注:以上材料清单均需提供电子版，各相关单位均可通过县政务平台共享。</w:t>
      </w:r>
    </w:p>
    <w:p>
      <w:pPr>
        <w:widowControl/>
        <w:shd w:val="clear" w:color="auto"/>
        <w:spacing w:before="240" w:after="238"/>
        <w:ind w:firstLine="480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</w:p>
    <w:p>
      <w:pPr>
        <w:widowControl/>
        <w:shd w:val="clear" w:color="auto"/>
        <w:spacing w:before="240" w:after="238"/>
        <w:ind w:firstLine="480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</w:p>
    <w:p>
      <w:pPr>
        <w:widowControl/>
        <w:shd w:val="clear" w:color="auto"/>
        <w:spacing w:before="240" w:after="238"/>
        <w:ind w:firstLine="480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</w:p>
    <w:p>
      <w:pPr>
        <w:widowControl/>
        <w:shd w:val="clear" w:color="auto"/>
        <w:spacing w:before="240" w:after="238"/>
        <w:ind w:firstLine="480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</w:p>
    <w:p>
      <w:pPr>
        <w:widowControl/>
        <w:shd w:val="clear" w:color="auto"/>
        <w:spacing w:before="240" w:after="238"/>
        <w:ind w:firstLine="480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</w:p>
    <w:p>
      <w:pPr>
        <w:widowControl/>
        <w:shd w:val="clear" w:color="auto"/>
        <w:spacing w:before="240" w:after="238"/>
        <w:ind w:firstLine="480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</w:p>
    <w:p>
      <w:pPr>
        <w:widowControl/>
        <w:shd w:val="clear" w:color="auto"/>
        <w:spacing w:before="240" w:after="238"/>
        <w:ind w:firstLine="480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  <w:t>附件6：</w:t>
      </w:r>
    </w:p>
    <w:p>
      <w:pPr>
        <w:widowControl/>
        <w:shd w:val="clear" w:color="auto"/>
        <w:spacing w:before="240"/>
        <w:ind w:firstLine="480"/>
        <w:jc w:val="center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  <w:r>
        <w:rPr>
          <w:rFonts w:hint="default" w:ascii="Times New Roman" w:hAnsi="Times New Roman" w:eastAsia="方正大标宋简体" w:cs="Times New Roman"/>
          <w:color w:val="auto"/>
          <w:kern w:val="0"/>
          <w:sz w:val="39"/>
          <w:szCs w:val="39"/>
        </w:rPr>
        <w:t>获嘉县天然气接入外线工程并联审批申请表</w:t>
      </w:r>
    </w:p>
    <w:p>
      <w:pPr>
        <w:widowControl/>
        <w:shd w:val="clear" w:color="auto"/>
        <w:spacing w:before="240"/>
        <w:ind w:firstLine="480"/>
        <w:jc w:val="center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  <w:r>
        <w:rPr>
          <w:rFonts w:hint="default" w:ascii="Times New Roman" w:hAnsi="Times New Roman" w:eastAsia="华文楷体" w:cs="Times New Roman"/>
          <w:color w:val="auto"/>
          <w:kern w:val="0"/>
          <w:sz w:val="29"/>
          <w:szCs w:val="29"/>
        </w:rPr>
        <w:t>项目总编号：获并联审第（      ）号</w:t>
      </w:r>
    </w:p>
    <w:tbl>
      <w:tblPr>
        <w:tblStyle w:val="3"/>
        <w:tblW w:w="8980" w:type="dxa"/>
        <w:jc w:val="cente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31"/>
        <w:gridCol w:w="468"/>
        <w:gridCol w:w="245"/>
        <w:gridCol w:w="674"/>
        <w:gridCol w:w="216"/>
        <w:gridCol w:w="280"/>
        <w:gridCol w:w="235"/>
        <w:gridCol w:w="335"/>
        <w:gridCol w:w="343"/>
        <w:gridCol w:w="514"/>
        <w:gridCol w:w="133"/>
        <w:gridCol w:w="286"/>
        <w:gridCol w:w="343"/>
        <w:gridCol w:w="555"/>
        <w:gridCol w:w="579"/>
        <w:gridCol w:w="85"/>
        <w:gridCol w:w="420"/>
        <w:gridCol w:w="840"/>
        <w:gridCol w:w="20"/>
        <w:gridCol w:w="192"/>
        <w:gridCol w:w="61"/>
        <w:gridCol w:w="304"/>
        <w:gridCol w:w="287"/>
        <w:gridCol w:w="295"/>
        <w:gridCol w:w="839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13" w:hRule="atLeast"/>
          <w:jc w:val="center"/>
        </w:trPr>
        <w:tc>
          <w:tcPr>
            <w:tcW w:w="431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建设单位概况</w:t>
            </w:r>
          </w:p>
        </w:tc>
        <w:tc>
          <w:tcPr>
            <w:tcW w:w="1387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单位名称</w:t>
            </w:r>
          </w:p>
        </w:tc>
        <w:tc>
          <w:tcPr>
            <w:tcW w:w="3819" w:type="dxa"/>
            <w:gridSpan w:val="1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345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单位代码</w:t>
            </w:r>
          </w:p>
        </w:tc>
        <w:tc>
          <w:tcPr>
            <w:tcW w:w="1998" w:type="dxa"/>
            <w:gridSpan w:val="7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2" w:hRule="atLeast"/>
          <w:jc w:val="center"/>
        </w:trPr>
        <w:tc>
          <w:tcPr>
            <w:tcW w:w="0" w:type="auto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387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详细地址</w:t>
            </w:r>
          </w:p>
        </w:tc>
        <w:tc>
          <w:tcPr>
            <w:tcW w:w="7162" w:type="dxa"/>
            <w:gridSpan w:val="2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387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法定代表人</w:t>
            </w:r>
          </w:p>
        </w:tc>
        <w:tc>
          <w:tcPr>
            <w:tcW w:w="1409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报建联系人</w:t>
            </w:r>
          </w:p>
        </w:tc>
        <w:tc>
          <w:tcPr>
            <w:tcW w:w="113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联系电话</w:t>
            </w:r>
          </w:p>
        </w:tc>
        <w:tc>
          <w:tcPr>
            <w:tcW w:w="1978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86" w:hRule="atLeast"/>
          <w:jc w:val="center"/>
        </w:trPr>
        <w:tc>
          <w:tcPr>
            <w:tcW w:w="431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工程概况</w:t>
            </w:r>
          </w:p>
        </w:tc>
        <w:tc>
          <w:tcPr>
            <w:tcW w:w="1387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工程名称</w:t>
            </w:r>
          </w:p>
        </w:tc>
        <w:tc>
          <w:tcPr>
            <w:tcW w:w="7162" w:type="dxa"/>
            <w:gridSpan w:val="2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387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建设地点</w:t>
            </w:r>
          </w:p>
        </w:tc>
        <w:tc>
          <w:tcPr>
            <w:tcW w:w="3819" w:type="dxa"/>
            <w:gridSpan w:val="1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618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造价（万元）</w:t>
            </w:r>
          </w:p>
        </w:tc>
        <w:tc>
          <w:tcPr>
            <w:tcW w:w="1725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387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投资类别</w:t>
            </w:r>
          </w:p>
        </w:tc>
        <w:tc>
          <w:tcPr>
            <w:tcW w:w="3819" w:type="dxa"/>
            <w:gridSpan w:val="1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政府投资项目 （      ）</w:t>
            </w:r>
          </w:p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非政府投资项目（      ）</w:t>
            </w:r>
          </w:p>
        </w:tc>
        <w:tc>
          <w:tcPr>
            <w:tcW w:w="1618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设计单位名称</w:t>
            </w:r>
          </w:p>
        </w:tc>
        <w:tc>
          <w:tcPr>
            <w:tcW w:w="1725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0" w:hRule="atLeast"/>
          <w:jc w:val="center"/>
        </w:trPr>
        <w:tc>
          <w:tcPr>
            <w:tcW w:w="114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管线名称</w:t>
            </w:r>
          </w:p>
        </w:tc>
        <w:tc>
          <w:tcPr>
            <w:tcW w:w="67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起点</w:t>
            </w:r>
          </w:p>
        </w:tc>
        <w:tc>
          <w:tcPr>
            <w:tcW w:w="73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迄点</w:t>
            </w:r>
          </w:p>
        </w:tc>
        <w:tc>
          <w:tcPr>
            <w:tcW w:w="119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长度（米）</w:t>
            </w:r>
          </w:p>
        </w:tc>
        <w:tc>
          <w:tcPr>
            <w:tcW w:w="1317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管径（毫米）</w:t>
            </w:r>
          </w:p>
        </w:tc>
        <w:tc>
          <w:tcPr>
            <w:tcW w:w="108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埋深（米）</w:t>
            </w:r>
          </w:p>
        </w:tc>
        <w:tc>
          <w:tcPr>
            <w:tcW w:w="86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管材</w:t>
            </w:r>
          </w:p>
        </w:tc>
        <w:tc>
          <w:tcPr>
            <w:tcW w:w="1139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敷设方式</w:t>
            </w:r>
          </w:p>
        </w:tc>
        <w:tc>
          <w:tcPr>
            <w:tcW w:w="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备注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2" w:hRule="atLeast"/>
          <w:jc w:val="center"/>
        </w:trPr>
        <w:tc>
          <w:tcPr>
            <w:tcW w:w="114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67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3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9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317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08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39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2" w:hRule="atLeast"/>
          <w:jc w:val="center"/>
        </w:trPr>
        <w:tc>
          <w:tcPr>
            <w:tcW w:w="114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67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3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9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317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08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39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</w:tr>
      <w:tr>
        <w:trPr>
          <w:trHeight w:val="550" w:hRule="atLeast"/>
          <w:jc w:val="center"/>
        </w:trPr>
        <w:tc>
          <w:tcPr>
            <w:tcW w:w="114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67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3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9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317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08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39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8" w:hRule="atLeast"/>
          <w:jc w:val="center"/>
        </w:trPr>
        <w:tc>
          <w:tcPr>
            <w:tcW w:w="114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67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73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9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317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08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139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2" w:hRule="atLeast"/>
          <w:jc w:val="center"/>
        </w:trPr>
        <w:tc>
          <w:tcPr>
            <w:tcW w:w="114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67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73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119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1317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108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86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1139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  <w:tc>
          <w:tcPr>
            <w:tcW w:w="8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1" w:hRule="atLeast"/>
          <w:jc w:val="center"/>
        </w:trPr>
        <w:tc>
          <w:tcPr>
            <w:tcW w:w="1144" w:type="dxa"/>
            <w:gridSpan w:val="3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申请事项所涉及的行政许可部门</w:t>
            </w:r>
          </w:p>
        </w:tc>
        <w:tc>
          <w:tcPr>
            <w:tcW w:w="117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县发改委</w:t>
            </w:r>
          </w:p>
        </w:tc>
        <w:tc>
          <w:tcPr>
            <w:tcW w:w="1560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县自然资源局</w:t>
            </w:r>
          </w:p>
        </w:tc>
        <w:tc>
          <w:tcPr>
            <w:tcW w:w="118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县城管局</w:t>
            </w:r>
          </w:p>
        </w:tc>
        <w:tc>
          <w:tcPr>
            <w:tcW w:w="108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县公安局</w:t>
            </w:r>
          </w:p>
        </w:tc>
        <w:tc>
          <w:tcPr>
            <w:tcW w:w="1417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县水利局</w:t>
            </w:r>
          </w:p>
        </w:tc>
        <w:tc>
          <w:tcPr>
            <w:tcW w:w="142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县交运局</w:t>
            </w:r>
          </w:p>
        </w:tc>
      </w:tr>
      <w:tr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7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  <w:tc>
          <w:tcPr>
            <w:tcW w:w="1560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  <w:tc>
          <w:tcPr>
            <w:tcW w:w="118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  <w:tc>
          <w:tcPr>
            <w:tcW w:w="1084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  <w:tc>
          <w:tcPr>
            <w:tcW w:w="1417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  <w:tc>
          <w:tcPr>
            <w:tcW w:w="1421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是□否□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266" w:hRule="atLeast"/>
          <w:jc w:val="center"/>
        </w:trPr>
        <w:tc>
          <w:tcPr>
            <w:tcW w:w="899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申</w:t>
            </w:r>
          </w:p>
          <w:p>
            <w:pPr>
              <w:shd w:val="clear"/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请</w:t>
            </w:r>
          </w:p>
          <w:p>
            <w:pPr>
              <w:shd w:val="clear"/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单</w:t>
            </w:r>
          </w:p>
          <w:p>
            <w:pPr>
              <w:shd w:val="clear"/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位</w:t>
            </w:r>
          </w:p>
          <w:p>
            <w:pPr>
              <w:shd w:val="clear"/>
              <w:jc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承</w:t>
            </w:r>
          </w:p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诺</w:t>
            </w:r>
          </w:p>
        </w:tc>
        <w:tc>
          <w:tcPr>
            <w:tcW w:w="8081" w:type="dxa"/>
            <w:gridSpan w:val="2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shd w:val="clear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我单位已阅知报审须知，并承诺对报审资料（电子文件）的真实性及数据的准确性负责。</w:t>
            </w:r>
          </w:p>
          <w:p>
            <w:pPr>
              <w:shd w:val="clear"/>
              <w:ind w:firstLine="420" w:firstLineChars="200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我单位自愿承担虚假、瞒报、造假等不正当手段而产生的一切法律责任。</w:t>
            </w:r>
          </w:p>
          <w:p>
            <w:pPr>
              <w:shd w:val="clear"/>
              <w:ind w:firstLine="420" w:firstLineChars="200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  <w:p>
            <w:pPr>
              <w:shd w:val="clear"/>
              <w:ind w:firstLine="44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  <w:p>
            <w:pPr>
              <w:shd w:val="clear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（申请单位盖章）</w:t>
            </w:r>
          </w:p>
          <w:p>
            <w:pPr>
              <w:shd w:val="clear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年   月   日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5" w:hRule="atLeast"/>
          <w:jc w:val="center"/>
        </w:trPr>
        <w:tc>
          <w:tcPr>
            <w:tcW w:w="899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收件人</w:t>
            </w:r>
          </w:p>
        </w:tc>
        <w:tc>
          <w:tcPr>
            <w:tcW w:w="1135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收件日期</w:t>
            </w:r>
          </w:p>
        </w:tc>
        <w:tc>
          <w:tcPr>
            <w:tcW w:w="1276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  <w:tc>
          <w:tcPr>
            <w:tcW w:w="1562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承诺办结期限</w:t>
            </w:r>
          </w:p>
        </w:tc>
        <w:tc>
          <w:tcPr>
            <w:tcW w:w="1472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</w:rPr>
              <w:t>0.5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个工作日</w:t>
            </w:r>
          </w:p>
        </w:tc>
        <w:tc>
          <w:tcPr>
            <w:tcW w:w="65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项目</w:t>
            </w:r>
          </w:p>
          <w:p>
            <w:pPr>
              <w:shd w:val="clea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类别</w:t>
            </w:r>
          </w:p>
        </w:tc>
        <w:tc>
          <w:tcPr>
            <w:tcW w:w="113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</w:rPr>
            </w:pPr>
          </w:p>
        </w:tc>
      </w:tr>
    </w:tbl>
    <w:p>
      <w:pPr>
        <w:widowControl/>
        <w:shd w:val="clear" w:color="auto"/>
        <w:spacing w:before="240" w:after="238"/>
        <w:ind w:firstLine="580" w:firstLineChars="200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  <w:t>附件7：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  <w:r>
        <w:rPr>
          <w:rFonts w:hint="default" w:ascii="Times New Roman" w:hAnsi="Times New Roman" w:eastAsia="方正大标宋简体" w:cs="Times New Roman"/>
          <w:color w:val="auto"/>
          <w:kern w:val="0"/>
          <w:sz w:val="39"/>
          <w:szCs w:val="39"/>
        </w:rPr>
        <w:t>获嘉县天然气接入外线工程并联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rPr>
          <w:rFonts w:hint="default" w:ascii="Times New Roman" w:hAnsi="Times New Roman" w:eastAsia="微软雅黑" w:cs="Times New Roman"/>
          <w:color w:val="auto"/>
          <w:kern w:val="0"/>
          <w:sz w:val="22"/>
        </w:rPr>
      </w:pPr>
      <w:r>
        <w:rPr>
          <w:rFonts w:hint="default" w:ascii="Times New Roman" w:hAnsi="Times New Roman" w:eastAsia="方正大标宋简体" w:cs="Times New Roman"/>
          <w:color w:val="auto"/>
          <w:kern w:val="0"/>
          <w:sz w:val="39"/>
          <w:szCs w:val="39"/>
        </w:rPr>
        <w:t>审批材料清单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1.建设项目申请报告;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2.营业执照;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3.法定代表人委托书;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4.经办人身份证;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5.标注带实测地形拟申请用地位置1:500-1:2000地形图、现状地下管线物探图(地下管线复杂区域)及dwg格式;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6.项目规划设计方案图(蓝图) 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7.占道施工交通组织方案;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8.占用绿地、砍伐城市树木的说明;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9.涉及公路桥梁的相关配套资料;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10.涉及水利工程管理和保护范围内的相关配套资料;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11.涉及相关部门要求的承诺书;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备注:以上材料清单均需提供电子版，各相关单位均可通过县政务平台共享。</w:t>
      </w:r>
    </w:p>
    <w:p/>
    <w:sectPr>
      <w:pgSz w:w="11906" w:h="16838"/>
      <w:pgMar w:top="1440" w:right="144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jE3OTAxNWIzM2FhOWM3Y2UzZTViZGNjYTk3YTMifQ=="/>
  </w:docVars>
  <w:rsids>
    <w:rsidRoot w:val="7DA567E8"/>
    <w:rsid w:val="7DA5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2023-07-27T03:07:00Z</dcterms:created>
  <dc:creator>娅</dc:creator>
  <cp:lastModifiedBy>娅</cp:lastModifiedBy>
  <dcterms:modified xsi:type="dcterms:W3CDTF">2023-07-27T03:08:20Z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F28BFC7219F44EF690FF0383C4001754</vt:lpwstr>
  </property>
</Properties>
</file>